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13EEB" w:rsidRPr="00713EEB" w14:paraId="3B67171A" w14:textId="77777777" w:rsidTr="00713E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D240F2E" w14:textId="77777777" w:rsidR="00713EEB" w:rsidRPr="00713EEB" w:rsidRDefault="00713EEB" w:rsidP="00713EEB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en-GB"/>
              </w:rPr>
            </w:pPr>
            <w:r w:rsidRPr="00713EEB">
              <w:rPr>
                <w:rFonts w:ascii="Arial" w:eastAsia="Times New Roman" w:hAnsi="Arial" w:cs="Arial"/>
                <w:noProof/>
                <w:color w:val="000000"/>
                <w:sz w:val="2"/>
                <w:szCs w:val="2"/>
                <w:lang w:eastAsia="en-GB"/>
              </w:rPr>
              <w:drawing>
                <wp:inline distT="0" distB="0" distL="0" distR="0" wp14:anchorId="231B30F2" wp14:editId="653169C9">
                  <wp:extent cx="5905500" cy="26574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EE0D8B" w14:textId="77777777" w:rsidR="00713EEB" w:rsidRPr="00713EEB" w:rsidRDefault="00713EEB" w:rsidP="00713E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13EEB" w:rsidRPr="00713EEB" w14:paraId="30DA848F" w14:textId="77777777" w:rsidTr="00713E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8A8A2D" w14:textId="77777777" w:rsidR="00713EEB" w:rsidRPr="00713EEB" w:rsidRDefault="00713EEB" w:rsidP="00713EEB">
            <w:pPr>
              <w:spacing w:after="100" w:line="33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3EE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Dear school,</w:t>
            </w:r>
          </w:p>
          <w:p w14:paraId="04E3C3C8" w14:textId="77777777" w:rsidR="00713EEB" w:rsidRPr="00713EEB" w:rsidRDefault="00713EEB" w:rsidP="00713EEB">
            <w:pPr>
              <w:spacing w:after="100" w:line="33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3EE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As the countdown to the </w:t>
            </w:r>
            <w:proofErr w:type="spellStart"/>
            <w:r w:rsidRPr="00713EE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Sustrans</w:t>
            </w:r>
            <w:proofErr w:type="spellEnd"/>
            <w:r w:rsidRPr="00713EE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Big Walk and Wheel begins, we're thrilled to invite your school to join the adventure from Monday 11 March to Friday 22 March 2024.</w:t>
            </w:r>
          </w:p>
        </w:tc>
      </w:tr>
    </w:tbl>
    <w:p w14:paraId="4A1C1E91" w14:textId="77777777" w:rsidR="00713EEB" w:rsidRPr="00713EEB" w:rsidRDefault="00713EEB" w:rsidP="00713E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13EEB" w:rsidRPr="00713EEB" w14:paraId="32A74ADB" w14:textId="77777777" w:rsidTr="00713EEB">
        <w:tc>
          <w:tcPr>
            <w:tcW w:w="0" w:type="auto"/>
            <w:shd w:val="clear" w:color="auto" w:fill="FFFFFF"/>
            <w:tcMar>
              <w:top w:w="150" w:type="dxa"/>
              <w:left w:w="1500" w:type="dxa"/>
              <w:bottom w:w="150" w:type="dxa"/>
              <w:right w:w="1500" w:type="dxa"/>
            </w:tcMar>
            <w:vAlign w:val="center"/>
            <w:hideMark/>
          </w:tcPr>
          <w:tbl>
            <w:tblPr>
              <w:tblW w:w="69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0"/>
            </w:tblGrid>
            <w:tr w:rsidR="00713EEB" w:rsidRPr="00713EEB" w14:paraId="6C944F1D" w14:textId="77777777">
              <w:trPr>
                <w:jc w:val="center"/>
              </w:trPr>
              <w:tc>
                <w:tcPr>
                  <w:tcW w:w="0" w:type="auto"/>
                  <w:shd w:val="clear" w:color="auto" w:fill="C0D631"/>
                  <w:vAlign w:val="center"/>
                  <w:hideMark/>
                </w:tcPr>
                <w:p w14:paraId="33CD787E" w14:textId="77777777" w:rsidR="00713EEB" w:rsidRPr="00713EEB" w:rsidRDefault="00713EEB" w:rsidP="00713EEB">
                  <w:pPr>
                    <w:spacing w:after="0" w:line="285" w:lineRule="atLeast"/>
                    <w:jc w:val="center"/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lang w:eastAsia="en-GB"/>
                    </w:rPr>
                  </w:pPr>
                  <w:hyperlink r:id="rId5" w:tgtFrame="_blank" w:history="1">
                    <w:r w:rsidRPr="00713EEB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4"/>
                        <w:szCs w:val="24"/>
                        <w:u w:val="single"/>
                        <w:bdr w:val="single" w:sz="2" w:space="6" w:color="000000" w:frame="1"/>
                        <w:lang w:eastAsia="en-GB"/>
                      </w:rPr>
                      <w:t>Register now</w:t>
                    </w:r>
                  </w:hyperlink>
                </w:p>
              </w:tc>
            </w:tr>
          </w:tbl>
          <w:p w14:paraId="10AC0778" w14:textId="77777777" w:rsidR="00713EEB" w:rsidRPr="00713EEB" w:rsidRDefault="00713EEB" w:rsidP="00713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</w:tc>
      </w:tr>
    </w:tbl>
    <w:p w14:paraId="56EF793E" w14:textId="77777777" w:rsidR="00713EEB" w:rsidRPr="00713EEB" w:rsidRDefault="00713EEB" w:rsidP="00713E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99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713EEB" w:rsidRPr="00713EEB" w14:paraId="4F48150B" w14:textId="77777777" w:rsidTr="00713EE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713EEB" w:rsidRPr="00713EEB" w14:paraId="1931B643" w14:textId="77777777" w:rsidTr="00713EE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713EEB" w:rsidRPr="00713EEB" w14:paraId="32D8769A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3C0B1684" w14:textId="77777777" w:rsidR="00713EEB" w:rsidRPr="00713EEB" w:rsidRDefault="00713EEB" w:rsidP="00713EEB">
                        <w:pPr>
                          <w:spacing w:after="100" w:line="330" w:lineRule="atLeast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en-GB"/>
                          </w:rPr>
                        </w:pPr>
                        <w:r w:rsidRPr="00713EEB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en-GB"/>
                          </w:rPr>
                          <w:t>Exciting features for 2024:</w:t>
                        </w:r>
                      </w:p>
                      <w:p w14:paraId="106B9B60" w14:textId="77777777" w:rsidR="00713EEB" w:rsidRPr="00713EEB" w:rsidRDefault="00713EEB" w:rsidP="00713EEB">
                        <w:pPr>
                          <w:spacing w:after="100" w:line="330" w:lineRule="atLeast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en-GB"/>
                          </w:rPr>
                        </w:pPr>
                        <w:r w:rsidRPr="00713EEB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en-GB"/>
                          </w:rPr>
                          <w:t>To celebrate this milestone, we have prepared a special </w:t>
                        </w:r>
                        <w:hyperlink r:id="rId6" w:tgtFrame="_blank" w:history="1">
                          <w:r w:rsidRPr="00713EEB">
                            <w:rPr>
                              <w:rFonts w:ascii="Arial" w:eastAsia="Times New Roman" w:hAnsi="Arial" w:cs="Arial"/>
                              <w:color w:val="3A3A3A"/>
                              <w:sz w:val="21"/>
                              <w:szCs w:val="21"/>
                              <w:u w:val="single"/>
                              <w:lang w:eastAsia="en-GB"/>
                            </w:rPr>
                            <w:t>15-year anniversary poster</w:t>
                          </w:r>
                        </w:hyperlink>
                        <w:r w:rsidRPr="00713EEB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en-GB"/>
                          </w:rPr>
                          <w:t> that you can use for promotional purposes.</w:t>
                        </w:r>
                      </w:p>
                      <w:p w14:paraId="0B34680D" w14:textId="77777777" w:rsidR="00713EEB" w:rsidRPr="00713EEB" w:rsidRDefault="00713EEB" w:rsidP="00713EEB">
                        <w:pPr>
                          <w:spacing w:after="100" w:line="330" w:lineRule="atLeast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en-GB"/>
                          </w:rPr>
                        </w:pPr>
                        <w:r w:rsidRPr="00713EEB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en-GB"/>
                          </w:rPr>
                          <w:t>As well as exciting daily prizes, we have also </w:t>
                        </w:r>
                        <w:hyperlink r:id="rId7" w:tgtFrame="_blank" w:history="1">
                          <w:r w:rsidRPr="00713EEB">
                            <w:rPr>
                              <w:rFonts w:ascii="Arial" w:eastAsia="Times New Roman" w:hAnsi="Arial" w:cs="Arial"/>
                              <w:color w:val="3A3A3A"/>
                              <w:sz w:val="21"/>
                              <w:szCs w:val="21"/>
                              <w:u w:val="single"/>
                              <w:lang w:eastAsia="en-GB"/>
                            </w:rPr>
                            <w:t>curriculum linked lesson plans for primary and secondary schools</w:t>
                          </w:r>
                        </w:hyperlink>
                        <w:r w:rsidRPr="00713EEB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en-GB"/>
                          </w:rPr>
                          <w:t>.</w:t>
                        </w:r>
                      </w:p>
                      <w:p w14:paraId="74887AB5" w14:textId="77777777" w:rsidR="00713EEB" w:rsidRPr="00713EEB" w:rsidRDefault="00713EEB" w:rsidP="00713EEB">
                        <w:pPr>
                          <w:spacing w:after="100" w:line="330" w:lineRule="atLeast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en-GB"/>
                          </w:rPr>
                        </w:pPr>
                        <w:r w:rsidRPr="00713EEB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en-GB"/>
                          </w:rPr>
                          <w:t>And this year there is also the opportunity for your school to win virtual badges and unlock rewards.</w:t>
                        </w:r>
                      </w:p>
                    </w:tc>
                  </w:tr>
                </w:tbl>
                <w:p w14:paraId="354ACDBC" w14:textId="77777777" w:rsidR="00713EEB" w:rsidRPr="00713EEB" w:rsidRDefault="00713EEB" w:rsidP="00713EEB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713EEB" w:rsidRPr="00713EEB" w14:paraId="1C586C64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11C36C55" w14:textId="77777777" w:rsidR="00713EEB" w:rsidRPr="00713EEB" w:rsidRDefault="00713EEB" w:rsidP="00713EEB">
                        <w:pPr>
                          <w:spacing w:after="100" w:line="330" w:lineRule="atLeast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en-GB"/>
                          </w:rPr>
                        </w:pPr>
                        <w:r w:rsidRPr="00713EEB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en-GB"/>
                          </w:rPr>
                          <w:t>Key benefits and impact:</w:t>
                        </w:r>
                      </w:p>
                      <w:p w14:paraId="111FB3DA" w14:textId="77777777" w:rsidR="00713EEB" w:rsidRPr="00713EEB" w:rsidRDefault="00713EEB" w:rsidP="00713EEB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en-GB"/>
                          </w:rPr>
                        </w:pPr>
                        <w:r w:rsidRPr="00713EEB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en-GB"/>
                          </w:rPr>
                          <w:t xml:space="preserve">Participating in </w:t>
                        </w:r>
                        <w:proofErr w:type="spellStart"/>
                        <w:r w:rsidRPr="00713EEB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en-GB"/>
                          </w:rPr>
                          <w:t>Sustrans</w:t>
                        </w:r>
                        <w:proofErr w:type="spellEnd"/>
                        <w:r w:rsidRPr="00713EEB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en-GB"/>
                          </w:rPr>
                          <w:t xml:space="preserve"> Big Walk and Wheel brings numerous benefits, from educational resources to unique prizes. It promotes physical activity, builds community, and fosters environmental responsibility.</w:t>
                        </w:r>
                      </w:p>
                      <w:p w14:paraId="084363CD" w14:textId="77777777" w:rsidR="00713EEB" w:rsidRPr="00713EEB" w:rsidRDefault="00713EEB" w:rsidP="00713EEB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en-GB"/>
                          </w:rPr>
                        </w:pPr>
                        <w:r w:rsidRPr="00713EEB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en-GB"/>
                          </w:rPr>
                          <w:t>Don't just take our word for it...</w:t>
                        </w:r>
                      </w:p>
                    </w:tc>
                  </w:tr>
                </w:tbl>
                <w:p w14:paraId="074305A8" w14:textId="77777777" w:rsidR="00713EEB" w:rsidRPr="00713EEB" w:rsidRDefault="00713EEB" w:rsidP="00713EEB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713EEB" w:rsidRPr="00713EEB" w14:paraId="1EA19801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6735" w:type="dxa"/>
                          <w:shd w:val="clear" w:color="auto" w:fill="00000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35"/>
                        </w:tblGrid>
                        <w:tr w:rsidR="00713EEB" w:rsidRPr="00713EEB" w14:paraId="030D7BE6" w14:textId="77777777">
                          <w:tc>
                            <w:tcPr>
                              <w:tcW w:w="0" w:type="auto"/>
                              <w:shd w:val="clear" w:color="auto" w:fill="000000"/>
                              <w:vAlign w:val="center"/>
                              <w:hideMark/>
                            </w:tcPr>
                            <w:p w14:paraId="313CC2E4" w14:textId="77777777" w:rsidR="00713EEB" w:rsidRPr="00713EEB" w:rsidRDefault="00713EEB" w:rsidP="00713EE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713EEB">
                                <w:rPr>
                                  <w:rFonts w:ascii="Arial" w:eastAsia="Times New Roman" w:hAnsi="Arial" w:cs="Arial"/>
                                  <w:noProof/>
                                  <w:color w:val="0000FF"/>
                                  <w:sz w:val="24"/>
                                  <w:szCs w:val="24"/>
                                  <w:lang w:eastAsia="en-GB"/>
                                </w:rPr>
                                <w:lastRenderedPageBreak/>
                                <w:drawing>
                                  <wp:inline distT="0" distB="0" distL="0" distR="0" wp14:anchorId="33B434DD" wp14:editId="235CCAE5">
                                    <wp:extent cx="4267200" cy="2400300"/>
                                    <wp:effectExtent l="0" t="0" r="0" b="0"/>
                                    <wp:docPr id="2" name="Picture 2">
                                      <a:hlinkClick xmlns:a="http://schemas.openxmlformats.org/drawingml/2006/main" r:id="rId8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>
                                              <a:hlinkClick r:id="rId8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67200" cy="2400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713EEB" w:rsidRPr="00713EEB" w14:paraId="16409E90" w14:textId="77777777">
                          <w:tc>
                            <w:tcPr>
                              <w:tcW w:w="0" w:type="auto"/>
                              <w:shd w:val="clear" w:color="auto" w:fill="000000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shd w:val="clear" w:color="auto" w:fill="000000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15"/>
                                <w:gridCol w:w="150"/>
                                <w:gridCol w:w="5715"/>
                                <w:gridCol w:w="255"/>
                              </w:tblGrid>
                              <w:tr w:rsidR="00713EEB" w:rsidRPr="00713EEB" w14:paraId="64C31E35" w14:textId="77777777">
                                <w:tc>
                                  <w:tcPr>
                                    <w:tcW w:w="615" w:type="dxa"/>
                                    <w:shd w:val="clear" w:color="auto" w:fill="000000"/>
                                    <w:vAlign w:val="center"/>
                                    <w:hideMark/>
                                  </w:tcPr>
                                  <w:p w14:paraId="3756DC94" w14:textId="77777777" w:rsidR="00713EEB" w:rsidRPr="00713EEB" w:rsidRDefault="00713EEB" w:rsidP="00713EEB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713EEB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drawing>
                                        <wp:inline distT="0" distB="0" distL="0" distR="0" wp14:anchorId="39E0670B" wp14:editId="70DDDF25">
                                          <wp:extent cx="390525" cy="276225"/>
                                          <wp:effectExtent l="0" t="0" r="0" b="0"/>
                                          <wp:docPr id="3" name="Picture 3">
                                            <a:hlinkClick xmlns:a="http://schemas.openxmlformats.org/drawingml/2006/main" r:id="rId8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>
                                                    <a:hlinkClick r:id="rId8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90525" cy="2762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000000"/>
                                    <w:vAlign w:val="center"/>
                                    <w:hideMark/>
                                  </w:tcPr>
                                  <w:p w14:paraId="1A58F230" w14:textId="77777777" w:rsidR="00713EEB" w:rsidRPr="00713EEB" w:rsidRDefault="00713EEB" w:rsidP="00713EEB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713EEB"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drawing>
                                        <wp:inline distT="0" distB="0" distL="0" distR="0" wp14:anchorId="0AC67998" wp14:editId="7B33661A">
                                          <wp:extent cx="95250" cy="276225"/>
                                          <wp:effectExtent l="0" t="0" r="0" b="0"/>
                                          <wp:docPr id="4" name="Picture 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2762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5715" w:type="dxa"/>
                                    <w:shd w:val="clear" w:color="auto" w:fill="000000"/>
                                    <w:hideMark/>
                                  </w:tcPr>
                                  <w:p w14:paraId="614FCC70" w14:textId="77777777" w:rsidR="00713EEB" w:rsidRPr="00713EEB" w:rsidRDefault="00713EEB" w:rsidP="00713EEB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000000"/>
                                    <w:vAlign w:val="center"/>
                                    <w:hideMark/>
                                  </w:tcPr>
                                  <w:p w14:paraId="4D62DCF2" w14:textId="77777777" w:rsidR="00713EEB" w:rsidRPr="00713EEB" w:rsidRDefault="00713EEB" w:rsidP="00713EEB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713EEB"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drawing>
                                        <wp:inline distT="0" distB="0" distL="0" distR="0" wp14:anchorId="7DE0E1E3" wp14:editId="3746B7C7">
                                          <wp:extent cx="161925" cy="276225"/>
                                          <wp:effectExtent l="0" t="0" r="0" b="0"/>
                                          <wp:docPr id="5" name="Picture 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1925" cy="2762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2C6ABF7B" w14:textId="77777777" w:rsidR="00713EEB" w:rsidRPr="00713EEB" w:rsidRDefault="00713EEB" w:rsidP="00713EE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480FBBBA" w14:textId="77777777" w:rsidR="00713EEB" w:rsidRPr="00713EEB" w:rsidRDefault="00713EEB" w:rsidP="00713EE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38511224" w14:textId="77777777" w:rsidR="00713EEB" w:rsidRPr="00713EEB" w:rsidRDefault="00713EEB" w:rsidP="00713EE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13EEB" w:rsidRPr="00713EEB" w14:paraId="5E46FBD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shd w:val="clear" w:color="auto" w:fill="CCEC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713EEB" w:rsidRPr="00713EEB" w14:paraId="0F4276DD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ECF7"/>
                        <w:tcMar>
                          <w:top w:w="15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2329F13F" w14:textId="77777777" w:rsidR="00713EEB" w:rsidRPr="00713EEB" w:rsidRDefault="00713EEB" w:rsidP="00713EEB">
                        <w:pPr>
                          <w:spacing w:after="100" w:line="465" w:lineRule="atLeast"/>
                          <w:rPr>
                            <w:rFonts w:ascii="Arial" w:eastAsia="Times New Roman" w:hAnsi="Arial" w:cs="Arial"/>
                            <w:color w:val="333333"/>
                            <w:sz w:val="30"/>
                            <w:szCs w:val="30"/>
                            <w:lang w:eastAsia="en-GB"/>
                          </w:rPr>
                        </w:pPr>
                        <w:r w:rsidRPr="00713EEB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30"/>
                            <w:szCs w:val="30"/>
                            <w:lang w:eastAsia="en-GB"/>
                          </w:rPr>
                          <w:lastRenderedPageBreak/>
                          <w:t>Did you know?</w:t>
                        </w:r>
                      </w:p>
                      <w:p w14:paraId="1B18CD9D" w14:textId="77777777" w:rsidR="00713EEB" w:rsidRPr="00713EEB" w:rsidRDefault="00713EEB" w:rsidP="00713EEB">
                        <w:pPr>
                          <w:spacing w:after="100" w:line="330" w:lineRule="atLeast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en-GB"/>
                          </w:rPr>
                        </w:pPr>
                        <w:r w:rsidRPr="00713EEB">
                          <w:rPr>
                            <w:rFonts w:ascii="Segoe UI Emoji" w:eastAsia="Times New Roman" w:hAnsi="Segoe UI Emoji" w:cs="Segoe UI Emoji"/>
                            <w:color w:val="333333"/>
                            <w:sz w:val="21"/>
                            <w:szCs w:val="21"/>
                            <w:lang w:eastAsia="en-GB"/>
                          </w:rPr>
                          <w:t>👉</w:t>
                        </w:r>
                        <w:r w:rsidRPr="00713EEB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en-GB"/>
                          </w:rPr>
                          <w:t xml:space="preserve"> Walking and cycling are </w:t>
                        </w:r>
                        <w:r w:rsidRPr="00713EEB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en-GB"/>
                          </w:rPr>
                          <w:t>the most environmentally friendly modes of transport</w:t>
                        </w:r>
                        <w:r w:rsidRPr="00713EEB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en-GB"/>
                          </w:rPr>
                          <w:t>, as they produce zero emissions and use minimal resources.</w:t>
                        </w:r>
                      </w:p>
                      <w:p w14:paraId="2194BDB4" w14:textId="77777777" w:rsidR="00713EEB" w:rsidRPr="00713EEB" w:rsidRDefault="00713EEB" w:rsidP="00713EEB">
                        <w:pPr>
                          <w:spacing w:after="100" w:line="330" w:lineRule="atLeast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en-GB"/>
                          </w:rPr>
                        </w:pPr>
                        <w:r w:rsidRPr="00713EEB">
                          <w:rPr>
                            <w:rFonts w:ascii="Segoe UI Emoji" w:eastAsia="Times New Roman" w:hAnsi="Segoe UI Emoji" w:cs="Segoe UI Emoji"/>
                            <w:color w:val="333333"/>
                            <w:sz w:val="21"/>
                            <w:szCs w:val="21"/>
                            <w:lang w:eastAsia="en-GB"/>
                          </w:rPr>
                          <w:t>👉</w:t>
                        </w:r>
                        <w:r w:rsidRPr="00713EEB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en-GB"/>
                          </w:rPr>
                          <w:t>Walking and cycling can not only improve your students' physical and mental health, but also </w:t>
                        </w:r>
                        <w:r w:rsidRPr="00713EEB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en-GB"/>
                          </w:rPr>
                          <w:t xml:space="preserve">stimulate their brain, improve their concentration, </w:t>
                        </w:r>
                        <w:proofErr w:type="gramStart"/>
                        <w:r w:rsidRPr="00713EEB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en-GB"/>
                          </w:rPr>
                          <w:t>memory</w:t>
                        </w:r>
                        <w:proofErr w:type="gramEnd"/>
                        <w:r w:rsidRPr="00713EEB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en-GB"/>
                          </w:rPr>
                          <w:t xml:space="preserve"> and creativity</w:t>
                        </w:r>
                        <w:r w:rsidRPr="00713EEB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en-GB"/>
                          </w:rPr>
                          <w:t>, increasing their alertness and readiness to learn.  </w:t>
                        </w:r>
                      </w:p>
                      <w:p w14:paraId="623E68AC" w14:textId="77777777" w:rsidR="00713EEB" w:rsidRPr="00713EEB" w:rsidRDefault="00713EEB" w:rsidP="00713EEB">
                        <w:pPr>
                          <w:spacing w:after="100" w:line="330" w:lineRule="atLeast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en-GB"/>
                          </w:rPr>
                        </w:pPr>
                        <w:r w:rsidRPr="00713EEB">
                          <w:rPr>
                            <w:rFonts w:ascii="Segoe UI Emoji" w:eastAsia="Times New Roman" w:hAnsi="Segoe UI Emoji" w:cs="Segoe UI Emoji"/>
                            <w:color w:val="333333"/>
                            <w:sz w:val="21"/>
                            <w:szCs w:val="21"/>
                            <w:lang w:eastAsia="en-GB"/>
                          </w:rPr>
                          <w:t>👉</w:t>
                        </w:r>
                        <w:r w:rsidRPr="00713EEB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en-GB"/>
                          </w:rPr>
                          <w:t xml:space="preserve"> Since we started collecting data in 2011, </w:t>
                        </w:r>
                        <w:r w:rsidRPr="00713EEB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en-GB"/>
                          </w:rPr>
                          <w:t>pupils have travelled a staggering 23.9 million miles</w:t>
                        </w:r>
                        <w:r w:rsidRPr="00713EEB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en-GB"/>
                          </w:rPr>
                          <w:t>* and taken </w:t>
                        </w:r>
                        <w:r w:rsidRPr="00713EEB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en-GB"/>
                          </w:rPr>
                          <w:t>over 15.9 million active travel journeys</w:t>
                        </w:r>
                        <w:r w:rsidRPr="00713EEB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en-GB"/>
                          </w:rPr>
                          <w:t> to school.</w:t>
                        </w:r>
                      </w:p>
                    </w:tc>
                  </w:tr>
                </w:tbl>
                <w:p w14:paraId="03D6B0BD" w14:textId="77777777" w:rsidR="00713EEB" w:rsidRPr="00713EEB" w:rsidRDefault="00713EEB" w:rsidP="00713EE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6437E48E" w14:textId="77777777" w:rsidR="00713EEB" w:rsidRPr="00713EEB" w:rsidRDefault="00713EEB" w:rsidP="00713EE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"/>
                <w:szCs w:val="2"/>
                <w:lang w:eastAsia="en-GB"/>
              </w:rPr>
            </w:pPr>
          </w:p>
        </w:tc>
      </w:tr>
    </w:tbl>
    <w:p w14:paraId="1B5C31B2" w14:textId="77777777" w:rsidR="00713EEB" w:rsidRPr="00713EEB" w:rsidRDefault="00713EEB" w:rsidP="00713E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13EEB" w:rsidRPr="00713EEB" w14:paraId="70DE8181" w14:textId="77777777" w:rsidTr="00713E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3AEB4651" w14:textId="77777777" w:rsidR="00713EEB" w:rsidRPr="00713EEB" w:rsidRDefault="00713EEB" w:rsidP="00713EEB">
            <w:pPr>
              <w:spacing w:after="100" w:line="33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3EE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Celebrating 15 Years:</w:t>
            </w:r>
          </w:p>
          <w:p w14:paraId="6EF5644B" w14:textId="77777777" w:rsidR="00713EEB" w:rsidRPr="00713EEB" w:rsidRDefault="00713EEB" w:rsidP="00713EEB">
            <w:pPr>
              <w:spacing w:after="100" w:line="33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3EE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Over the past 15 years, schools like yours have shown incredible success stories through active travel initiatives.  </w:t>
            </w:r>
          </w:p>
          <w:p w14:paraId="57158D67" w14:textId="77777777" w:rsidR="00713EEB" w:rsidRPr="00713EEB" w:rsidRDefault="00713EEB" w:rsidP="00713EEB">
            <w:pPr>
              <w:spacing w:after="100" w:line="33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3EE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Register your school and make </w:t>
            </w:r>
            <w:proofErr w:type="spellStart"/>
            <w:r w:rsidRPr="00713EE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Sustrans</w:t>
            </w:r>
            <w:proofErr w:type="spellEnd"/>
            <w:r w:rsidRPr="00713EE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Big Walk and Wheel 2024 the most memorable yet!</w:t>
            </w:r>
          </w:p>
        </w:tc>
      </w:tr>
    </w:tbl>
    <w:p w14:paraId="741A73CA" w14:textId="77777777" w:rsidR="001471DD" w:rsidRDefault="001471DD"/>
    <w:sectPr w:rsidR="001471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EB"/>
    <w:rsid w:val="001471DD"/>
    <w:rsid w:val="003F35CE"/>
    <w:rsid w:val="0071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38A1F"/>
  <w15:chartTrackingRefBased/>
  <w15:docId w15:val="{6E4212DD-AF43-4800-9475-E27151B2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sustrans.org.uk/c/AQjW9hQQjq4QGNCTkAog0arsAtIQ0t7gPZWEkML8-jiDf2qnnXMDwPRx7uQJ9pHUS56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l.sustrans.org.uk/c/AQjW9hQQjq4QGNCTkAogzarsArE9608LosjBaqy6dkyJZ5ysWla0l2K2rogpgt_u_oEk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sustrans.org.uk/c/AQjW9hQQjq4QGNCTkAogzqrsAt1AoLyvvk2VNPGR_7ngC_1F5Ba9ebMsZWqlNCQPwGUi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mail.sustrans.org.uk/c/AQjW9hQQjq4QGNCTkAogz6rsAmSqi0dBiiqBsWVll-45YV93LfzPyA2MYhhKlIZc9Nln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Company>C2k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Cushnahan</dc:creator>
  <cp:keywords/>
  <dc:description/>
  <cp:lastModifiedBy>L Cushnahan</cp:lastModifiedBy>
  <cp:revision>1</cp:revision>
  <dcterms:created xsi:type="dcterms:W3CDTF">2024-03-04T08:59:00Z</dcterms:created>
  <dcterms:modified xsi:type="dcterms:W3CDTF">2024-03-04T09:00:00Z</dcterms:modified>
</cp:coreProperties>
</file>